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82B" w:rsidRDefault="0035382B" w:rsidP="0035382B">
      <w:pPr>
        <w:tabs>
          <w:tab w:val="left" w:pos="1701"/>
        </w:tabs>
        <w:spacing w:after="0"/>
        <w:ind w:left="-709" w:right="556"/>
        <w:jc w:val="center"/>
        <w:rPr>
          <w:rFonts w:ascii="Marianne" w:hAnsi="Marianne" w:cs="Arial"/>
          <w:b/>
        </w:rPr>
      </w:pPr>
      <w:r>
        <w:rPr>
          <w:rFonts w:ascii="Arial" w:eastAsia="Arial" w:hAnsi="Arial" w:cs="Arial"/>
          <w:noProof/>
          <w:sz w:val="24"/>
          <w:lang w:eastAsia="fr-FR"/>
        </w:rPr>
        <w:drawing>
          <wp:inline distT="0" distB="0" distL="0" distR="0" wp14:anchorId="323B5EA0">
            <wp:extent cx="1670400" cy="1358900"/>
            <wp:effectExtent l="0" t="0" r="635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779" cy="137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625E3" w:rsidRPr="00EC3B94"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 w:rsidR="001625E3" w:rsidRPr="00EC3B94">
        <w:rPr>
          <w:rFonts w:ascii="Marianne" w:hAnsi="Marianne" w:cs="Arial"/>
          <w:b/>
        </w:rPr>
        <w:t>Service du commissariat des armées</w:t>
      </w:r>
    </w:p>
    <w:p w:rsidR="001625E3" w:rsidRPr="00EC3B94" w:rsidRDefault="0035382B" w:rsidP="0035382B">
      <w:pPr>
        <w:tabs>
          <w:tab w:val="left" w:pos="1701"/>
        </w:tabs>
        <w:spacing w:after="0"/>
        <w:ind w:left="-709" w:right="556"/>
        <w:jc w:val="center"/>
      </w:pPr>
      <w:r>
        <w:rPr>
          <w:rFonts w:ascii="Marianne" w:hAnsi="Marianne" w:cs="Arial"/>
          <w:b/>
        </w:rPr>
        <w:tab/>
      </w:r>
      <w:r>
        <w:rPr>
          <w:rFonts w:ascii="Marianne" w:hAnsi="Marianne" w:cs="Arial"/>
          <w:b/>
        </w:rPr>
        <w:tab/>
      </w:r>
      <w:r>
        <w:rPr>
          <w:rFonts w:ascii="Marianne" w:hAnsi="Marianne" w:cs="Arial"/>
          <w:b/>
        </w:rPr>
        <w:tab/>
        <w:t xml:space="preserve"> P</w:t>
      </w:r>
      <w:r w:rsidR="001625E3" w:rsidRPr="00EC3B94">
        <w:rPr>
          <w:rFonts w:ascii="Marianne" w:hAnsi="Marianne" w:cs="Arial"/>
          <w:b/>
        </w:rPr>
        <w:t>late-forme commissariat Sud</w:t>
      </w:r>
    </w:p>
    <w:p w:rsidR="001625E3" w:rsidRDefault="001625E3" w:rsidP="0035382B">
      <w:pPr>
        <w:ind w:left="-284"/>
      </w:pPr>
    </w:p>
    <w:p w:rsidR="001625E3" w:rsidRDefault="001625E3"/>
    <w:p w:rsidR="001625E3" w:rsidRDefault="001625E3"/>
    <w:p w:rsidR="001625E3" w:rsidRDefault="001625E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6F51" w:rsidTr="00AF6F51">
        <w:trPr>
          <w:trHeight w:val="841"/>
        </w:trPr>
        <w:tc>
          <w:tcPr>
            <w:tcW w:w="9062" w:type="dxa"/>
            <w:vAlign w:val="center"/>
          </w:tcPr>
          <w:p w:rsidR="00AF6F51" w:rsidRDefault="00AF6F51" w:rsidP="00AF6F51">
            <w:pPr>
              <w:jc w:val="center"/>
              <w:rPr>
                <w:rFonts w:ascii="Marianne Medium" w:hAnsi="Marianne Medium" w:cs="Arial"/>
                <w:color w:val="333333"/>
                <w:sz w:val="24"/>
                <w:szCs w:val="20"/>
              </w:rPr>
            </w:pPr>
            <w:r w:rsidRPr="001021C3">
              <w:rPr>
                <w:rFonts w:ascii="Marianne Medium" w:hAnsi="Marianne Medium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:rsidR="00EB5F9B" w:rsidRDefault="00EB5F9B">
      <w:pPr>
        <w:rPr>
          <w:rFonts w:ascii="Marianne Medium" w:hAnsi="Marianne Medium" w:cs="Arial"/>
          <w:color w:val="333333"/>
          <w:sz w:val="20"/>
          <w:szCs w:val="20"/>
        </w:rPr>
      </w:pPr>
    </w:p>
    <w:p w:rsidR="000F2630" w:rsidRDefault="000B0B58" w:rsidP="002C690F">
      <w:pPr>
        <w:pStyle w:val="Standard"/>
        <w:rPr>
          <w:rFonts w:cs="Arial"/>
          <w:color w:val="333333"/>
          <w:sz w:val="20"/>
          <w:szCs w:val="20"/>
        </w:rPr>
      </w:pPr>
      <w:r w:rsidRPr="001625E3">
        <w:rPr>
          <w:rFonts w:cs="Arial"/>
          <w:color w:val="333333"/>
          <w:sz w:val="20"/>
          <w:szCs w:val="20"/>
          <w:u w:val="single"/>
        </w:rPr>
        <w:t>Objet du marché</w:t>
      </w:r>
      <w:r w:rsidRPr="001625E3">
        <w:rPr>
          <w:rFonts w:cs="Arial"/>
          <w:color w:val="333333"/>
          <w:sz w:val="20"/>
          <w:szCs w:val="20"/>
        </w:rPr>
        <w:t> :</w:t>
      </w:r>
    </w:p>
    <w:p w:rsidR="00430034" w:rsidRDefault="00430034" w:rsidP="00430034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71F5C" w:rsidRDefault="00171F5C" w:rsidP="00171F5C">
      <w:pPr>
        <w:suppressAutoHyphens/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171F5C" w:rsidRPr="00171F5C" w:rsidRDefault="00171F5C" w:rsidP="00171F5C">
      <w:pPr>
        <w:suppressAutoHyphens/>
        <w:spacing w:before="120" w:after="120" w:line="240" w:lineRule="auto"/>
        <w:rPr>
          <w:rFonts w:ascii="Arial" w:hAnsi="Arial" w:cs="Arial"/>
          <w:bCs/>
          <w:sz w:val="20"/>
          <w:szCs w:val="28"/>
        </w:rPr>
      </w:pPr>
      <w:r w:rsidRPr="00171F5C">
        <w:rPr>
          <w:rFonts w:ascii="Arial" w:hAnsi="Arial" w:cs="Arial"/>
          <w:bCs/>
          <w:sz w:val="20"/>
          <w:szCs w:val="28"/>
        </w:rPr>
        <w:t>Mise à disposition de contenants, collecte et traitement de déchets des emprises militaires soutenu</w:t>
      </w:r>
      <w:r w:rsidR="008C5364">
        <w:rPr>
          <w:rFonts w:ascii="Arial" w:hAnsi="Arial" w:cs="Arial"/>
          <w:bCs/>
          <w:sz w:val="20"/>
          <w:szCs w:val="28"/>
        </w:rPr>
        <w:t>e</w:t>
      </w:r>
      <w:bookmarkStart w:id="0" w:name="_GoBack"/>
      <w:bookmarkEnd w:id="0"/>
      <w:r w:rsidRPr="00171F5C">
        <w:rPr>
          <w:rFonts w:ascii="Arial" w:hAnsi="Arial" w:cs="Arial"/>
          <w:bCs/>
          <w:sz w:val="20"/>
          <w:szCs w:val="28"/>
        </w:rPr>
        <w:t>s par le Groupement de Soutien Com</w:t>
      </w:r>
      <w:r>
        <w:rPr>
          <w:rFonts w:ascii="Arial" w:hAnsi="Arial" w:cs="Arial"/>
          <w:bCs/>
          <w:sz w:val="20"/>
          <w:szCs w:val="28"/>
        </w:rPr>
        <w:t>missariat (GSC) de Carcassonne :</w:t>
      </w:r>
    </w:p>
    <w:p w:rsidR="00171F5C" w:rsidRDefault="00171F5C" w:rsidP="00171F5C">
      <w:pPr>
        <w:pStyle w:val="Paragraphedeliste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Arial" w:hAnsi="Arial" w:cs="Arial"/>
          <w:bCs/>
          <w:sz w:val="20"/>
          <w:szCs w:val="28"/>
        </w:rPr>
      </w:pPr>
      <w:r w:rsidRPr="00171F5C">
        <w:rPr>
          <w:rFonts w:ascii="Arial" w:hAnsi="Arial" w:cs="Arial"/>
          <w:bCs/>
          <w:sz w:val="20"/>
          <w:szCs w:val="28"/>
          <w:u w:val="single"/>
        </w:rPr>
        <w:t>Lot 1</w:t>
      </w:r>
      <w:r w:rsidRPr="00171F5C">
        <w:rPr>
          <w:rFonts w:ascii="Arial" w:hAnsi="Arial" w:cs="Arial"/>
          <w:bCs/>
          <w:sz w:val="20"/>
          <w:szCs w:val="28"/>
        </w:rPr>
        <w:t> : déchets non-dangereux et bio-déchets</w:t>
      </w:r>
      <w:r>
        <w:rPr>
          <w:rFonts w:ascii="Arial" w:hAnsi="Arial" w:cs="Arial"/>
          <w:bCs/>
          <w:sz w:val="20"/>
          <w:szCs w:val="28"/>
        </w:rPr>
        <w:t>*</w:t>
      </w:r>
      <w:r w:rsidRPr="00171F5C">
        <w:rPr>
          <w:rFonts w:ascii="Arial" w:hAnsi="Arial" w:cs="Arial"/>
          <w:bCs/>
          <w:sz w:val="20"/>
          <w:szCs w:val="28"/>
        </w:rPr>
        <w:t> ;</w:t>
      </w:r>
    </w:p>
    <w:p w:rsidR="00171F5C" w:rsidRPr="00171F5C" w:rsidRDefault="00171F5C" w:rsidP="00171F5C">
      <w:pPr>
        <w:pStyle w:val="Paragraphedeliste"/>
        <w:suppressAutoHyphens/>
        <w:spacing w:before="120" w:after="120" w:line="240" w:lineRule="auto"/>
        <w:jc w:val="both"/>
        <w:rPr>
          <w:rFonts w:ascii="Arial" w:hAnsi="Arial" w:cs="Arial"/>
          <w:bCs/>
          <w:sz w:val="20"/>
          <w:szCs w:val="28"/>
        </w:rPr>
      </w:pPr>
    </w:p>
    <w:p w:rsidR="00171F5C" w:rsidRDefault="00171F5C" w:rsidP="00171F5C">
      <w:pPr>
        <w:pStyle w:val="Paragraphedeliste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Arial" w:hAnsi="Arial" w:cs="Arial"/>
          <w:bCs/>
          <w:sz w:val="20"/>
          <w:szCs w:val="28"/>
        </w:rPr>
      </w:pPr>
      <w:r w:rsidRPr="00171F5C">
        <w:rPr>
          <w:rFonts w:ascii="Arial" w:hAnsi="Arial" w:cs="Arial"/>
          <w:bCs/>
          <w:sz w:val="20"/>
          <w:szCs w:val="28"/>
          <w:u w:val="single"/>
        </w:rPr>
        <w:t>Lot 2</w:t>
      </w:r>
      <w:r w:rsidRPr="00171F5C">
        <w:rPr>
          <w:rFonts w:ascii="Arial" w:hAnsi="Arial" w:cs="Arial"/>
          <w:bCs/>
          <w:sz w:val="20"/>
          <w:szCs w:val="28"/>
        </w:rPr>
        <w:t> : déchets dangereux</w:t>
      </w:r>
      <w:r>
        <w:rPr>
          <w:rFonts w:ascii="Arial" w:hAnsi="Arial" w:cs="Arial"/>
          <w:bCs/>
          <w:sz w:val="20"/>
          <w:szCs w:val="28"/>
        </w:rPr>
        <w:t>*</w:t>
      </w:r>
      <w:r w:rsidRPr="00171F5C">
        <w:rPr>
          <w:rFonts w:ascii="Arial" w:hAnsi="Arial" w:cs="Arial"/>
          <w:bCs/>
          <w:sz w:val="20"/>
          <w:szCs w:val="28"/>
        </w:rPr>
        <w:t>.</w:t>
      </w:r>
    </w:p>
    <w:p w:rsidR="00171F5C" w:rsidRPr="00171F5C" w:rsidRDefault="00171F5C" w:rsidP="00171F5C">
      <w:pPr>
        <w:pStyle w:val="Paragraphedeliste"/>
        <w:rPr>
          <w:rFonts w:ascii="Arial" w:hAnsi="Arial" w:cs="Arial"/>
          <w:bCs/>
          <w:sz w:val="20"/>
          <w:szCs w:val="28"/>
        </w:rPr>
      </w:pPr>
    </w:p>
    <w:p w:rsidR="00171F5C" w:rsidRPr="00171F5C" w:rsidRDefault="00171F5C" w:rsidP="00171F5C">
      <w:pPr>
        <w:pStyle w:val="Paragraphedeliste"/>
        <w:suppressAutoHyphens/>
        <w:spacing w:before="120" w:after="120" w:line="240" w:lineRule="auto"/>
        <w:jc w:val="both"/>
        <w:rPr>
          <w:rFonts w:ascii="Arial" w:hAnsi="Arial" w:cs="Arial"/>
          <w:bCs/>
          <w:sz w:val="20"/>
          <w:szCs w:val="28"/>
        </w:rPr>
      </w:pPr>
    </w:p>
    <w:p w:rsidR="000B0B58" w:rsidRPr="001625E3" w:rsidRDefault="000B0B58" w:rsidP="00481054">
      <w:pPr>
        <w:spacing w:line="360" w:lineRule="auto"/>
        <w:ind w:firstLine="360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pacing w:val="-4"/>
          <w:sz w:val="20"/>
          <w:szCs w:val="20"/>
        </w:rPr>
        <w:t>Je</w:t>
      </w:r>
      <w:r w:rsidR="001625E3" w:rsidRPr="001625E3">
        <w:rPr>
          <w:rFonts w:ascii="Arial" w:hAnsi="Arial" w:cs="Arial"/>
          <w:color w:val="333333"/>
          <w:spacing w:val="-4"/>
          <w:sz w:val="20"/>
          <w:szCs w:val="20"/>
        </w:rPr>
        <w:t>,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soussigné</w:t>
      </w:r>
      <w:r w:rsidR="0084202E" w:rsidRPr="001625E3">
        <w:rPr>
          <w:rFonts w:ascii="Arial" w:hAnsi="Arial" w:cs="Arial"/>
          <w:color w:val="333333"/>
          <w:spacing w:val="-4"/>
          <w:sz w:val="20"/>
          <w:szCs w:val="20"/>
        </w:rPr>
        <w:t>(e)</w:t>
      </w:r>
      <w:r w:rsidR="00430034">
        <w:rPr>
          <w:rFonts w:ascii="Arial" w:hAnsi="Arial" w:cs="Arial"/>
          <w:color w:val="333333"/>
          <w:spacing w:val="-4"/>
          <w:sz w:val="20"/>
          <w:szCs w:val="20"/>
        </w:rPr>
        <w:t>,</w:t>
      </w:r>
      <w:r w:rsidR="0084202E"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>(nom</w:t>
      </w:r>
      <w:r w:rsidR="00EB5F9B" w:rsidRPr="001625E3">
        <w:rPr>
          <w:rFonts w:ascii="Arial" w:hAnsi="Arial" w:cs="Arial"/>
          <w:color w:val="333333"/>
          <w:spacing w:val="-4"/>
          <w:sz w:val="20"/>
          <w:szCs w:val="20"/>
        </w:rPr>
        <w:t>, prénom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d</w:t>
      </w:r>
      <w:r w:rsidR="0084202E" w:rsidRPr="001625E3">
        <w:rPr>
          <w:rFonts w:ascii="Arial" w:hAnsi="Arial" w:cs="Arial"/>
          <w:color w:val="333333"/>
          <w:spacing w:val="-4"/>
          <w:sz w:val="20"/>
          <w:szCs w:val="20"/>
        </w:rPr>
        <w:t>u représentant de l’entreprise)</w:t>
      </w:r>
      <w:r w:rsidR="001625E3"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>: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 …………………………………</w:t>
      </w:r>
      <w:r w:rsidR="007B5042" w:rsidRPr="001625E3">
        <w:rPr>
          <w:rFonts w:ascii="Arial" w:hAnsi="Arial" w:cs="Arial"/>
          <w:color w:val="333333"/>
          <w:sz w:val="20"/>
          <w:szCs w:val="20"/>
        </w:rPr>
        <w:t>….…</w:t>
      </w:r>
      <w:r w:rsidRPr="001625E3">
        <w:rPr>
          <w:rFonts w:ascii="Arial" w:hAnsi="Arial" w:cs="Arial"/>
          <w:color w:val="333333"/>
          <w:sz w:val="20"/>
          <w:szCs w:val="20"/>
        </w:rPr>
        <w:t>,</w:t>
      </w:r>
      <w:r w:rsidR="001021C3" w:rsidRPr="001625E3">
        <w:rPr>
          <w:rFonts w:ascii="Arial" w:hAnsi="Arial" w:cs="Arial"/>
          <w:color w:val="333333"/>
          <w:sz w:val="20"/>
          <w:szCs w:val="20"/>
        </w:rPr>
        <w:t xml:space="preserve"> </w:t>
      </w:r>
      <w:r w:rsidR="00E72C44" w:rsidRPr="001625E3">
        <w:rPr>
          <w:rFonts w:ascii="Arial" w:hAnsi="Arial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règlement (UE) n°833/2014 concernant des mesures restrictives en raison des actions de la Russie désta</w:t>
      </w:r>
      <w:r w:rsidR="0006704A" w:rsidRPr="001625E3">
        <w:rPr>
          <w:rFonts w:ascii="Arial" w:hAnsi="Arial" w:cs="Arial"/>
          <w:color w:val="333333"/>
          <w:sz w:val="20"/>
          <w:szCs w:val="20"/>
        </w:rPr>
        <w:t xml:space="preserve">bilisant la situation en Ukraine. Je déclare en particulier : </w:t>
      </w:r>
    </w:p>
    <w:p w:rsidR="000B0B58" w:rsidRPr="001625E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>Ne pas être un ressortissant russe ou une personne physique ou morale, une entité ou un organisme</w:t>
      </w:r>
      <w:r w:rsidR="001625E3">
        <w:rPr>
          <w:rFonts w:ascii="Arial" w:hAnsi="Arial" w:cs="Arial"/>
          <w:color w:val="333333"/>
          <w:sz w:val="20"/>
          <w:szCs w:val="20"/>
        </w:rPr>
        <w:t xml:space="preserve"> établi sur le territoire russe ;</w:t>
      </w:r>
    </w:p>
    <w:p w:rsidR="000B0B58" w:rsidRPr="001625E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 xml:space="preserve">Ne pas </w:t>
      </w:r>
      <w:r w:rsidR="00EB5F9B" w:rsidRPr="001625E3">
        <w:rPr>
          <w:rFonts w:ascii="Arial" w:hAnsi="Arial" w:cs="Arial"/>
          <w:color w:val="333333"/>
          <w:sz w:val="20"/>
          <w:szCs w:val="20"/>
        </w:rPr>
        <w:t>être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 détenu à plus de 50%, et de manière directe ou indirect</w:t>
      </w:r>
      <w:r w:rsidR="001625E3">
        <w:rPr>
          <w:rFonts w:ascii="Arial" w:hAnsi="Arial" w:cs="Arial"/>
          <w:color w:val="333333"/>
          <w:sz w:val="20"/>
          <w:szCs w:val="20"/>
        </w:rPr>
        <w:t>e</w:t>
      </w:r>
      <w:r w:rsidRPr="001625E3">
        <w:rPr>
          <w:rFonts w:ascii="Arial" w:hAnsi="Arial" w:cs="Arial"/>
          <w:color w:val="333333"/>
          <w:sz w:val="20"/>
          <w:szCs w:val="20"/>
        </w:rPr>
        <w:t>, par une entité établie sur le territoire russe ;</w:t>
      </w:r>
    </w:p>
    <w:p w:rsidR="000B0B58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 xml:space="preserve">Ne pas être une personne physique ou morale, une entité ou un organisme agissant pour le compte ou une instruction d’une entité établie sur le territoire russe ou d’une entité détenue à plus de 50% par une entité elle-même établie sur le territoire russe ; </w:t>
      </w:r>
    </w:p>
    <w:p w:rsidR="00171F5C" w:rsidRPr="00171F5C" w:rsidRDefault="00171F5C" w:rsidP="00171F5C">
      <w:p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</w:p>
    <w:p w:rsidR="00171F5C" w:rsidRDefault="00171F5C" w:rsidP="00171F5C">
      <w:p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</w:p>
    <w:p w:rsidR="00171F5C" w:rsidRPr="00171F5C" w:rsidRDefault="00171F5C" w:rsidP="00171F5C">
      <w:p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</w:p>
    <w:p w:rsidR="00364E6D" w:rsidRPr="001625E3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 xml:space="preserve">Ne pas être en collaboration avec un sous-traitant, un fournisseur ou toute entité aux capacités </w:t>
      </w:r>
      <w:r w:rsidR="00C10FDE" w:rsidRPr="001625E3">
        <w:rPr>
          <w:rFonts w:ascii="Arial" w:hAnsi="Arial" w:cs="Arial"/>
          <w:color w:val="333333"/>
          <w:sz w:val="20"/>
          <w:szCs w:val="20"/>
        </w:rPr>
        <w:t>de laquelle je recours se trouvant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 dans l’un des trois cas susmentionnés, et </w:t>
      </w:r>
      <w:r w:rsidR="007C5B0D" w:rsidRPr="001625E3">
        <w:rPr>
          <w:rFonts w:ascii="Arial" w:hAnsi="Arial" w:cs="Arial"/>
          <w:color w:val="333333"/>
          <w:sz w:val="20"/>
          <w:szCs w:val="20"/>
        </w:rPr>
        <w:t xml:space="preserve">dont 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le montant de ses prestations représente plus de 10 % de la valeur du marché. </w:t>
      </w:r>
    </w:p>
    <w:p w:rsidR="00FE3B19" w:rsidRPr="001625E3" w:rsidRDefault="001021C3" w:rsidP="00FE3B19">
      <w:pPr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>Fait à (commune) ……………</w:t>
      </w:r>
      <w:r w:rsidR="00AF6F51" w:rsidRPr="001625E3">
        <w:rPr>
          <w:rFonts w:ascii="Arial" w:hAnsi="Arial" w:cs="Arial"/>
          <w:color w:val="333333"/>
          <w:sz w:val="20"/>
          <w:szCs w:val="20"/>
        </w:rPr>
        <w:t>……</w:t>
      </w:r>
      <w:r w:rsidRPr="001625E3">
        <w:rPr>
          <w:rFonts w:ascii="Arial" w:hAnsi="Arial" w:cs="Arial"/>
          <w:color w:val="333333"/>
          <w:sz w:val="20"/>
          <w:szCs w:val="20"/>
        </w:rPr>
        <w:t>, le (date) ……/……/………</w:t>
      </w:r>
    </w:p>
    <w:p w:rsidR="00171F5C" w:rsidRDefault="001021C3">
      <w:pPr>
        <w:rPr>
          <w:rFonts w:ascii="Arial" w:hAnsi="Arial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Signature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:rsidR="00171F5C" w:rsidRPr="00171F5C" w:rsidRDefault="00171F5C" w:rsidP="00171F5C">
      <w:pPr>
        <w:rPr>
          <w:rFonts w:ascii="Arial" w:hAnsi="Arial" w:cs="Arial"/>
          <w:sz w:val="20"/>
          <w:szCs w:val="20"/>
        </w:rPr>
      </w:pPr>
    </w:p>
    <w:p w:rsidR="00171F5C" w:rsidRPr="00171F5C" w:rsidRDefault="00171F5C" w:rsidP="00171F5C">
      <w:pPr>
        <w:rPr>
          <w:rFonts w:ascii="Arial" w:hAnsi="Arial" w:cs="Arial"/>
          <w:sz w:val="20"/>
          <w:szCs w:val="20"/>
        </w:rPr>
      </w:pPr>
    </w:p>
    <w:p w:rsidR="00171F5C" w:rsidRPr="00171F5C" w:rsidRDefault="00171F5C" w:rsidP="00171F5C">
      <w:pPr>
        <w:rPr>
          <w:rFonts w:ascii="Arial" w:hAnsi="Arial" w:cs="Arial"/>
          <w:sz w:val="20"/>
          <w:szCs w:val="20"/>
        </w:rPr>
      </w:pPr>
    </w:p>
    <w:p w:rsidR="00171F5C" w:rsidRPr="00171F5C" w:rsidRDefault="00171F5C" w:rsidP="00171F5C">
      <w:pPr>
        <w:rPr>
          <w:rFonts w:ascii="Arial" w:hAnsi="Arial" w:cs="Arial"/>
          <w:sz w:val="20"/>
          <w:szCs w:val="20"/>
        </w:rPr>
      </w:pPr>
    </w:p>
    <w:p w:rsidR="00171F5C" w:rsidRPr="00171F5C" w:rsidRDefault="00171F5C" w:rsidP="00171F5C">
      <w:pPr>
        <w:rPr>
          <w:rFonts w:ascii="Arial" w:hAnsi="Arial" w:cs="Arial"/>
          <w:sz w:val="20"/>
          <w:szCs w:val="20"/>
        </w:rPr>
      </w:pPr>
    </w:p>
    <w:p w:rsidR="00171F5C" w:rsidRPr="00171F5C" w:rsidRDefault="00171F5C" w:rsidP="00171F5C">
      <w:pPr>
        <w:rPr>
          <w:rFonts w:ascii="Arial" w:hAnsi="Arial" w:cs="Arial"/>
          <w:sz w:val="20"/>
          <w:szCs w:val="20"/>
        </w:rPr>
      </w:pPr>
    </w:p>
    <w:p w:rsidR="00171F5C" w:rsidRPr="00171F5C" w:rsidRDefault="00171F5C" w:rsidP="00171F5C">
      <w:pPr>
        <w:rPr>
          <w:rFonts w:ascii="Arial" w:hAnsi="Arial" w:cs="Arial"/>
          <w:sz w:val="20"/>
          <w:szCs w:val="20"/>
        </w:rPr>
      </w:pPr>
    </w:p>
    <w:p w:rsidR="00171F5C" w:rsidRPr="00171F5C" w:rsidRDefault="00171F5C" w:rsidP="00171F5C">
      <w:pPr>
        <w:rPr>
          <w:rFonts w:ascii="Arial" w:hAnsi="Arial" w:cs="Arial"/>
          <w:sz w:val="20"/>
          <w:szCs w:val="20"/>
        </w:rPr>
      </w:pPr>
    </w:p>
    <w:p w:rsidR="00171F5C" w:rsidRPr="00171F5C" w:rsidRDefault="00171F5C" w:rsidP="00171F5C">
      <w:pPr>
        <w:rPr>
          <w:rFonts w:ascii="Arial" w:hAnsi="Arial" w:cs="Arial"/>
          <w:sz w:val="20"/>
          <w:szCs w:val="20"/>
        </w:rPr>
      </w:pPr>
    </w:p>
    <w:p w:rsidR="00171F5C" w:rsidRPr="00171F5C" w:rsidRDefault="00171F5C" w:rsidP="00171F5C">
      <w:pPr>
        <w:rPr>
          <w:rFonts w:ascii="Arial" w:hAnsi="Arial" w:cs="Arial"/>
          <w:sz w:val="20"/>
          <w:szCs w:val="20"/>
        </w:rPr>
      </w:pPr>
    </w:p>
    <w:p w:rsidR="00171F5C" w:rsidRPr="00171F5C" w:rsidRDefault="00171F5C" w:rsidP="00171F5C">
      <w:pPr>
        <w:rPr>
          <w:rFonts w:ascii="Arial" w:hAnsi="Arial" w:cs="Arial"/>
          <w:sz w:val="20"/>
          <w:szCs w:val="20"/>
        </w:rPr>
      </w:pPr>
    </w:p>
    <w:p w:rsidR="00171F5C" w:rsidRPr="00171F5C" w:rsidRDefault="00171F5C" w:rsidP="00171F5C">
      <w:pPr>
        <w:rPr>
          <w:rFonts w:ascii="Arial" w:hAnsi="Arial" w:cs="Arial"/>
          <w:sz w:val="20"/>
          <w:szCs w:val="20"/>
        </w:rPr>
      </w:pPr>
    </w:p>
    <w:p w:rsidR="00171F5C" w:rsidRPr="00171F5C" w:rsidRDefault="00171F5C" w:rsidP="00171F5C">
      <w:pPr>
        <w:rPr>
          <w:rFonts w:ascii="Arial" w:hAnsi="Arial" w:cs="Arial"/>
          <w:sz w:val="20"/>
          <w:szCs w:val="20"/>
        </w:rPr>
      </w:pPr>
    </w:p>
    <w:p w:rsidR="00171F5C" w:rsidRPr="00171F5C" w:rsidRDefault="00171F5C" w:rsidP="00171F5C">
      <w:pPr>
        <w:rPr>
          <w:rFonts w:ascii="Arial" w:hAnsi="Arial" w:cs="Arial"/>
          <w:sz w:val="20"/>
          <w:szCs w:val="20"/>
        </w:rPr>
      </w:pPr>
    </w:p>
    <w:p w:rsidR="00171F5C" w:rsidRPr="00171F5C" w:rsidRDefault="00171F5C" w:rsidP="00171F5C">
      <w:pPr>
        <w:rPr>
          <w:rFonts w:ascii="Arial" w:hAnsi="Arial" w:cs="Arial"/>
          <w:sz w:val="20"/>
          <w:szCs w:val="20"/>
        </w:rPr>
      </w:pPr>
    </w:p>
    <w:p w:rsidR="00171F5C" w:rsidRPr="00171F5C" w:rsidRDefault="00171F5C" w:rsidP="00171F5C">
      <w:pPr>
        <w:rPr>
          <w:rFonts w:ascii="Arial" w:hAnsi="Arial" w:cs="Arial"/>
          <w:sz w:val="20"/>
          <w:szCs w:val="20"/>
        </w:rPr>
      </w:pPr>
    </w:p>
    <w:p w:rsidR="00171F5C" w:rsidRPr="00171F5C" w:rsidRDefault="00171F5C" w:rsidP="00171F5C">
      <w:pPr>
        <w:rPr>
          <w:rFonts w:ascii="Arial" w:hAnsi="Arial" w:cs="Arial"/>
          <w:sz w:val="20"/>
          <w:szCs w:val="20"/>
        </w:rPr>
      </w:pPr>
    </w:p>
    <w:p w:rsidR="00171F5C" w:rsidRPr="00171F5C" w:rsidRDefault="00171F5C" w:rsidP="00171F5C">
      <w:pPr>
        <w:rPr>
          <w:rFonts w:ascii="Arial" w:hAnsi="Arial" w:cs="Arial"/>
          <w:sz w:val="20"/>
          <w:szCs w:val="20"/>
        </w:rPr>
      </w:pPr>
    </w:p>
    <w:p w:rsidR="00171F5C" w:rsidRDefault="00171F5C" w:rsidP="00171F5C">
      <w:pPr>
        <w:rPr>
          <w:rFonts w:ascii="Arial" w:hAnsi="Arial" w:cs="Arial"/>
          <w:sz w:val="20"/>
          <w:szCs w:val="20"/>
        </w:rPr>
      </w:pPr>
    </w:p>
    <w:sectPr w:rsidR="00171F5C" w:rsidSect="00171F5C">
      <w:footerReference w:type="default" r:id="rId8"/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F5C" w:rsidRDefault="00171F5C" w:rsidP="00171F5C">
      <w:pPr>
        <w:spacing w:after="0" w:line="240" w:lineRule="auto"/>
      </w:pPr>
      <w:r>
        <w:separator/>
      </w:r>
    </w:p>
  </w:endnote>
  <w:endnote w:type="continuationSeparator" w:id="0">
    <w:p w:rsidR="00171F5C" w:rsidRDefault="00171F5C" w:rsidP="00171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F5C" w:rsidRPr="00171F5C" w:rsidRDefault="00171F5C" w:rsidP="00171F5C">
    <w:pPr>
      <w:pStyle w:val="Pieddepage"/>
    </w:pPr>
    <w:r w:rsidRPr="00171F5C">
      <w:t>*Rayer la mention inutile</w:t>
    </w:r>
  </w:p>
  <w:p w:rsidR="00171F5C" w:rsidRDefault="00171F5C">
    <w:pPr>
      <w:pStyle w:val="Pieddepage"/>
    </w:pPr>
  </w:p>
  <w:p w:rsidR="00171F5C" w:rsidRDefault="00171F5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F5C" w:rsidRDefault="00171F5C" w:rsidP="00171F5C">
      <w:pPr>
        <w:spacing w:after="0" w:line="240" w:lineRule="auto"/>
      </w:pPr>
      <w:r>
        <w:separator/>
      </w:r>
    </w:p>
  </w:footnote>
  <w:footnote w:type="continuationSeparator" w:id="0">
    <w:p w:rsidR="00171F5C" w:rsidRDefault="00171F5C" w:rsidP="00171F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3321BA"/>
    <w:multiLevelType w:val="hybridMultilevel"/>
    <w:tmpl w:val="FE50E1D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hideSpellingErrors/>
  <w:hideGrammaticalErrors/>
  <w:activeWritingStyle w:appName="MSWord" w:lang="de-DE" w:vendorID="64" w:dllVersion="131078" w:nlCheck="1" w:checkStyle="0"/>
  <w:activeWritingStyle w:appName="MSWord" w:lang="fr-FR" w:vendorID="64" w:dllVersion="131078" w:nlCheck="1" w:checkStyle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58"/>
    <w:rsid w:val="0006704A"/>
    <w:rsid w:val="000B0B58"/>
    <w:rsid w:val="000B44C4"/>
    <w:rsid w:val="000F2630"/>
    <w:rsid w:val="001021C3"/>
    <w:rsid w:val="00143D5D"/>
    <w:rsid w:val="001625E3"/>
    <w:rsid w:val="00171F5C"/>
    <w:rsid w:val="0025042B"/>
    <w:rsid w:val="002A138B"/>
    <w:rsid w:val="002C690F"/>
    <w:rsid w:val="0035382B"/>
    <w:rsid w:val="00364E6D"/>
    <w:rsid w:val="00430034"/>
    <w:rsid w:val="00481054"/>
    <w:rsid w:val="006B3185"/>
    <w:rsid w:val="007B5042"/>
    <w:rsid w:val="007C5B0D"/>
    <w:rsid w:val="0084202E"/>
    <w:rsid w:val="008C5364"/>
    <w:rsid w:val="00921299"/>
    <w:rsid w:val="009E6333"/>
    <w:rsid w:val="00A63F5B"/>
    <w:rsid w:val="00AF6F51"/>
    <w:rsid w:val="00C10FDE"/>
    <w:rsid w:val="00E05990"/>
    <w:rsid w:val="00E375B7"/>
    <w:rsid w:val="00E72C44"/>
    <w:rsid w:val="00EB5F9B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AF93E6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link w:val="StandardCar"/>
    <w:rsid w:val="002C690F"/>
    <w:pPr>
      <w:widowControl w:val="0"/>
      <w:tabs>
        <w:tab w:val="left" w:pos="851"/>
      </w:tabs>
      <w:suppressAutoHyphens/>
      <w:autoSpaceDN w:val="0"/>
      <w:spacing w:before="240" w:after="0" w:line="240" w:lineRule="auto"/>
      <w:jc w:val="both"/>
      <w:textAlignment w:val="center"/>
    </w:pPr>
    <w:rPr>
      <w:rFonts w:ascii="Arial" w:eastAsia="Andale Sans UI" w:hAnsi="Arial" w:cs="Tahoma"/>
      <w:kern w:val="3"/>
      <w:szCs w:val="24"/>
      <w:lang w:val="de-DE" w:eastAsia="ja-JP" w:bidi="fa-IR"/>
    </w:rPr>
  </w:style>
  <w:style w:type="character" w:customStyle="1" w:styleId="StandardCar">
    <w:name w:val="Standard Car"/>
    <w:basedOn w:val="Policepardfaut"/>
    <w:link w:val="Standard"/>
    <w:rsid w:val="002C690F"/>
    <w:rPr>
      <w:rFonts w:ascii="Arial" w:eastAsia="Andale Sans UI" w:hAnsi="Arial" w:cs="Tahoma"/>
      <w:kern w:val="3"/>
      <w:szCs w:val="24"/>
      <w:lang w:val="de-DE" w:eastAsia="ja-JP" w:bidi="fa-IR"/>
    </w:rPr>
  </w:style>
  <w:style w:type="paragraph" w:styleId="En-tte">
    <w:name w:val="header"/>
    <w:basedOn w:val="Normal"/>
    <w:link w:val="En-tteCar"/>
    <w:uiPriority w:val="99"/>
    <w:unhideWhenUsed/>
    <w:rsid w:val="00171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71F5C"/>
  </w:style>
  <w:style w:type="paragraph" w:styleId="Pieddepage">
    <w:name w:val="footer"/>
    <w:basedOn w:val="Normal"/>
    <w:link w:val="PieddepageCar"/>
    <w:uiPriority w:val="99"/>
    <w:unhideWhenUsed/>
    <w:rsid w:val="00171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7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3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250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FERRARI Marie-Pierre SA CN MINDEF</cp:lastModifiedBy>
  <cp:revision>15</cp:revision>
  <dcterms:created xsi:type="dcterms:W3CDTF">2022-11-09T12:20:00Z</dcterms:created>
  <dcterms:modified xsi:type="dcterms:W3CDTF">2026-02-16T13:41:00Z</dcterms:modified>
</cp:coreProperties>
</file>